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37" w:rsidRDefault="00AB1D37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AB1D37" w:rsidRDefault="00AB1D37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AB1D37" w:rsidRDefault="00AB1D37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Comité Départemental de Golf – Dimanche 8 mars 2026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Lieu :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Golf d’Aix-Marseille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Liste des joueurs :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GROUPE GARÇONS – MATIN 9H30–12H30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Club : Aix-Marseille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RAVIAT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Victor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LILLAMAND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César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DILLINGER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Aurelien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DILLINGER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Victor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HENNION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Jules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DE SAINT VINCENT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Marius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MARCUZ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Antoine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SERY MELCHIORI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Jules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LEFEBVRE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Rafael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DIAGNE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Limamou Laye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BARTHELEMY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Augustin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DEVIN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Jules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GROUPE FILLES – APRÈS-MIDI 13H30–16H30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Club : Aix-Marseille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AHARONIAN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Eve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BAUER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Clémence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BONFANTI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Madeleine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LANDEAU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Elisa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ABELLAN LOPEZ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Elena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TOSATO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Kalista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Compte-rendu de la journée – détails techniques :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La première heure de la journée a été consacrée à une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révision des bases techniques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. Nous avons commencé avec le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sand wedge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avec des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approches classiques à 30-40 mètres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travaillant le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contact de balle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la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posture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le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rythme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 et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l’amplitude adaptés au coup à réaliser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.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Nous avons ensuite utilisé les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fers moyens 8, 7, 6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 avec des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exercices axés sur l’alignement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ainsi que sur la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direction de départ de la balle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. Le jeu consistait à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taper des cibles de plus en plus loin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 où il fallait toucher la première pour passer à la suivante.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Nous avons terminé la technique par le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drive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. Sur ce point, il a été surtout question de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la direction de départ de la balle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ainsi que de la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trajectoire à lui imprimer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.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Nous en avons également profité pour faire un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petit entretien individuel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 avec chaque joueur afin de savoir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où ils en étaient dans chaque compartiment technique ainsi que leurs attentes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.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La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dernière heure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 s’est déroulée sur le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petit green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avec un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échauffement autour du trou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 à environ un mètre afin de travailler le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mouvement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 et la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direction de départ de la balle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. Nous avons ensuite travaillé sur le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dosage avec des putts en montée et en descente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. La séance s’est conclue par un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concours mettant en application le dosage et les pentes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.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 xml:space="preserve">Sélection pour les prochaines journées – 5 et 15 avril 2026 à </w:t>
      </w:r>
      <w:proofErr w:type="spellStart"/>
      <w:r w:rsidR="00AB1D37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Ugolf</w:t>
      </w:r>
      <w:proofErr w:type="spellEnd"/>
      <w:r w:rsidR="00AB1D37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 xml:space="preserve"> </w:t>
      </w:r>
      <w:proofErr w:type="spellStart"/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Châteaublanc</w:t>
      </w:r>
      <w:proofErr w:type="spellEnd"/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Comme vous le savez, nous devons également faire une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sélection pour la prochaine journée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le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5 avril 2026</w:t>
      </w:r>
      <w:proofErr w:type="gramStart"/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au </w:t>
      </w:r>
      <w:proofErr w:type="spellStart"/>
      <w:r w:rsidR="00AB1D37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Ugolf</w:t>
      </w:r>
      <w:proofErr w:type="spellEnd"/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 xml:space="preserve"> </w:t>
      </w:r>
      <w:proofErr w:type="gramEnd"/>
      <w:r w:rsidR="00AB1D37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 xml:space="preserve"> </w:t>
      </w:r>
      <w:bookmarkStart w:id="0" w:name="_GoBack"/>
      <w:bookmarkEnd w:id="0"/>
      <w:proofErr w:type="spellStart"/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Châteaublanc</w:t>
      </w:r>
      <w:proofErr w:type="spellEnd"/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 xml:space="preserve"> à Avignon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qui sera la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reconnaissance de la demi-finale de la Ryder Kids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, se jouant le </w:t>
      </w:r>
      <w:r w:rsidRPr="000E5DF2">
        <w:rPr>
          <w:rFonts w:ascii="New" w:eastAsia="Times New Roman" w:hAnsi="New" w:cs="Times New Roman"/>
          <w:b/>
          <w:bCs/>
          <w:color w:val="000000"/>
          <w:spacing w:val="-5"/>
          <w:sz w:val="20"/>
          <w:szCs w:val="20"/>
          <w:lang w:eastAsia="fr-FR"/>
        </w:rPr>
        <w:t>mercredi 15 avril 2026</w:t>
      </w:r>
      <w:r w:rsidRPr="000E5DF2">
        <w:rPr>
          <w:rFonts w:ascii="New" w:eastAsia="Times New Roman" w:hAnsi="New" w:cs="Times New Roman"/>
          <w:color w:val="000000"/>
          <w:spacing w:val="-5"/>
          <w:sz w:val="20"/>
          <w:szCs w:val="20"/>
          <w:lang w:eastAsia="fr-FR"/>
        </w:rPr>
        <w:t>.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Les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12 joueurs et joueuses retenus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devront donc être disponibles pour ces deux dates :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Filles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: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Bauer Clémence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Bonfanti Madeleine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Landeau Elisa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Tosato Kalista</w:t>
      </w:r>
    </w:p>
    <w:p w:rsidR="000E5DF2" w:rsidRPr="000E5DF2" w:rsidRDefault="000E5DF2" w:rsidP="000E5DF2">
      <w:pPr>
        <w:shd w:val="clear" w:color="auto" w:fill="FFFFFF"/>
        <w:spacing w:before="180"/>
        <w:ind w:left="1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Garçons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: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Raviat Victor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Lillamand César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Dillinger Aurelien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Marcuz Antoine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Diagne Limamou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Devin Jules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Lefebvre Rafael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•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ab/>
        <w:t>Hennion Jules</w:t>
      </w:r>
    </w:p>
    <w:p w:rsidR="000E5DF2" w:rsidRPr="000E5DF2" w:rsidRDefault="0037618F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>Ré</w:t>
      </w:r>
      <w:r w:rsidR="000E5DF2" w:rsidRPr="000E5DF2"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>serv</w:t>
      </w:r>
      <w:r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>istes: (en cas de désistement d’un ou d’</w:t>
      </w:r>
      <w:r w:rsidR="000E5DF2" w:rsidRPr="000E5DF2"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 xml:space="preserve">une des joueurs </w:t>
      </w:r>
      <w:r w:rsidR="00380FEB" w:rsidRPr="000E5DF2"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>sélectionnés</w:t>
      </w:r>
      <w:r w:rsidR="000E5DF2" w:rsidRPr="000E5DF2"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 xml:space="preserve"> ci-dessus)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>U11: Dillinger Victor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>U10: Dessanti diard Baptiste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>U11: Aharonian Eve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.SFUI-Regular" w:eastAsia="Times New Roman" w:hAnsi=".SFUI-Regular" w:cs="Helvetica"/>
          <w:color w:val="000000"/>
          <w:spacing w:val="-5"/>
          <w:sz w:val="20"/>
          <w:szCs w:val="20"/>
          <w:lang w:eastAsia="fr-FR"/>
        </w:rPr>
        <w:t>U10: Abellan Lopez Elena</w:t>
      </w:r>
    </w:p>
    <w:p w:rsidR="000E5DF2" w:rsidRPr="000E5DF2" w:rsidRDefault="000E5DF2" w:rsidP="000E5DF2">
      <w:pPr>
        <w:shd w:val="clear" w:color="auto" w:fill="FFFFFF"/>
        <w:spacing w:before="180"/>
        <w:ind w:left="495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Les </w:t>
      </w: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pros remercient une fois de plus les enfants et les parents</w:t>
      </w:r>
      <w:r w:rsidRPr="000E5DF2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pour leur participation. Nous espérons que les enfants ont pris autant de plaisir que nous.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À bientôt,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Julian et Lionel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0E5DF2" w:rsidRPr="000E5DF2" w:rsidRDefault="000E5DF2" w:rsidP="000E5DF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Mr Lionel Alexandre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24 Rue Thiers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13100 Aix en Provence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Mob: +33 6 14 09 33 23</w:t>
      </w:r>
    </w:p>
    <w:p w:rsidR="000E5DF2" w:rsidRPr="000E5DF2" w:rsidRDefault="000E5DF2" w:rsidP="000E5DF2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0E5DF2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Email: lioalex@yahoo.com</w:t>
      </w:r>
    </w:p>
    <w:p w:rsidR="003468EA" w:rsidRDefault="003468EA"/>
    <w:sectPr w:rsidR="003468EA" w:rsidSect="00AB1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F2"/>
    <w:rsid w:val="000E5DF2"/>
    <w:rsid w:val="001078FD"/>
    <w:rsid w:val="002442F5"/>
    <w:rsid w:val="00244E2E"/>
    <w:rsid w:val="003468EA"/>
    <w:rsid w:val="0037618F"/>
    <w:rsid w:val="00380FEB"/>
    <w:rsid w:val="0052690F"/>
    <w:rsid w:val="00AB1D37"/>
    <w:rsid w:val="00AC116E"/>
    <w:rsid w:val="00C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cp:lastPrinted>2026-03-09T21:11:00Z</cp:lastPrinted>
  <dcterms:created xsi:type="dcterms:W3CDTF">2026-03-11T21:56:00Z</dcterms:created>
  <dcterms:modified xsi:type="dcterms:W3CDTF">2026-03-11T21:56:00Z</dcterms:modified>
</cp:coreProperties>
</file>